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71" w:rsidRPr="00C34148" w:rsidRDefault="00C34148" w:rsidP="00C34148">
      <w:pPr>
        <w:jc w:val="center"/>
        <w:rPr>
          <w:b/>
          <w:sz w:val="32"/>
          <w:szCs w:val="32"/>
        </w:rPr>
      </w:pPr>
      <w:r w:rsidRPr="00C34148">
        <w:rPr>
          <w:b/>
          <w:sz w:val="32"/>
          <w:szCs w:val="32"/>
        </w:rPr>
        <w:t>LESSON PLAN</w:t>
      </w:r>
    </w:p>
    <w:tbl>
      <w:tblPr>
        <w:tblStyle w:val="TableGrid"/>
        <w:tblpPr w:leftFromText="180" w:rightFromText="180" w:horzAnchor="margin" w:tblpY="930"/>
        <w:tblW w:w="10768" w:type="dxa"/>
        <w:tblLook w:val="04A0" w:firstRow="1" w:lastRow="0" w:firstColumn="1" w:lastColumn="0" w:noHBand="0" w:noVBand="1"/>
      </w:tblPr>
      <w:tblGrid>
        <w:gridCol w:w="2263"/>
        <w:gridCol w:w="2835"/>
        <w:gridCol w:w="5670"/>
      </w:tblGrid>
      <w:tr w:rsidR="00C34148" w:rsidRPr="00B01F33" w:rsidTr="0041418D">
        <w:tc>
          <w:tcPr>
            <w:tcW w:w="2263" w:type="dxa"/>
          </w:tcPr>
          <w:p w:rsidR="00C34148" w:rsidRPr="00B01F33" w:rsidRDefault="00C34148" w:rsidP="00414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Hlk113268467"/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Discipline: </w:t>
            </w:r>
          </w:p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 xml:space="preserve">Mech. </w:t>
            </w:r>
            <w:proofErr w:type="spellStart"/>
            <w:r w:rsidRPr="00B01F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Engg</w:t>
            </w:r>
            <w:proofErr w:type="spellEnd"/>
            <w:r w:rsidRPr="00B01F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Semester: </w:t>
            </w:r>
          </w:p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Fifth (5</w:t>
            </w:r>
            <w:proofErr w:type="spellStart"/>
            <w:r w:rsidRPr="00B01F3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 w:rsidRPr="00B01F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)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Name of the Faculty: </w:t>
            </w:r>
          </w:p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 xml:space="preserve">. Rajesh Kumar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Prusty</w:t>
            </w:r>
            <w:proofErr w:type="spellEnd"/>
          </w:p>
        </w:tc>
      </w:tr>
      <w:tr w:rsidR="00C34148" w:rsidRPr="00B01F33" w:rsidTr="00B66984">
        <w:trPr>
          <w:trHeight w:val="1265"/>
        </w:trPr>
        <w:tc>
          <w:tcPr>
            <w:tcW w:w="2263" w:type="dxa"/>
          </w:tcPr>
          <w:p w:rsidR="00C34148" w:rsidRPr="00B01F33" w:rsidRDefault="00C34148" w:rsidP="00414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Subject: </w:t>
            </w:r>
          </w:p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Hydraulic Machine and Industrial Fluid Power</w:t>
            </w:r>
            <w:bookmarkStart w:id="1" w:name="_GoBack"/>
            <w:bookmarkEnd w:id="1"/>
          </w:p>
        </w:tc>
        <w:tc>
          <w:tcPr>
            <w:tcW w:w="2835" w:type="dxa"/>
          </w:tcPr>
          <w:p w:rsidR="00C34148" w:rsidRPr="00B01F33" w:rsidRDefault="00C34148" w:rsidP="00414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No. of days/week class allotted: </w:t>
            </w:r>
          </w:p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Five (5)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Semester from Date: </w:t>
            </w:r>
            <w:r w:rsidR="00A052B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 xml:space="preserve">01.07.24 </w:t>
            </w:r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to Date: </w:t>
            </w:r>
            <w:r w:rsidR="00A052B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  .11.24</w:t>
            </w:r>
          </w:p>
          <w:p w:rsidR="00A052BC" w:rsidRDefault="00A052BC" w:rsidP="0041418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No. of Weeks: </w:t>
            </w:r>
            <w:r w:rsidRPr="00B01F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15</w:t>
            </w:r>
          </w:p>
        </w:tc>
      </w:tr>
      <w:tr w:rsidR="00C34148" w:rsidRPr="00B01F33" w:rsidTr="0041418D">
        <w:tc>
          <w:tcPr>
            <w:tcW w:w="2263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WEEK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CLASS DAY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THEORY TOPICS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the subject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 and classification of hydraulic turbines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 of impulse turbine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principle of impulse turbine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ED56AB" w:rsidRDefault="00C34148" w:rsidP="00414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ED56A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Velocity diagram of moving blades impulse </w:t>
            </w:r>
          </w:p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D56AB">
              <w:rPr>
                <w:rFonts w:ascii="Times New Roman" w:hAnsi="Times New Roman" w:cs="Times New Roman"/>
                <w:szCs w:val="24"/>
                <w:lang w:val="en-US"/>
              </w:rPr>
              <w:t>turbine</w:t>
            </w:r>
            <w:proofErr w:type="gramEnd"/>
            <w:r w:rsidRPr="00ED56AB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Work done and derivation of various efficiencies of impulse.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on above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Velocity diagram of moving blades Francis</w:t>
            </w:r>
          </w:p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turbine</w:t>
            </w:r>
            <w:proofErr w:type="gramEnd"/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Work done and derivation of various efficiencies of Francis turbine.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on above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Velocity diagram of moving blades Kaplan </w:t>
            </w:r>
          </w:p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lang w:val="en-US"/>
              </w:rPr>
              <w:t>work done and derivation of various efficiencies of Kaplan</w:t>
            </w: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turbine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on above</w:t>
            </w:r>
          </w:p>
        </w:tc>
      </w:tr>
      <w:tr w:rsidR="00C34148" w:rsidRPr="00B01F33" w:rsidTr="006D7BF6">
        <w:trPr>
          <w:trHeight w:val="365"/>
        </w:trPr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EC0167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1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Monthly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C01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01 </w:t>
            </w:r>
          </w:p>
        </w:tc>
      </w:tr>
      <w:tr w:rsidR="00C34148" w:rsidRPr="00B01F33" w:rsidTr="006D7BF6">
        <w:trPr>
          <w:trHeight w:val="563"/>
        </w:trPr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Distinguish between impulse turbine and reaction turbine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class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 of centrifugal pumps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principle of centrifugal pumps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done and derivation of various efficiencies of centrifugal pump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on above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on above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class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 of single acting reciprocating pump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of single acting reciprocating pump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on above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6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</w:t>
            </w:r>
            <w:proofErr w:type="gramEnd"/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double acting reciprocating pump.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</w:t>
            </w:r>
            <w:proofErr w:type="gramEnd"/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double acting reciprocating pump.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on above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EC0167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1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Monthly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C01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02 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 for power required to drive the pump (Single acting &amp; double acting)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7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slip. State positive &amp;amp; negative slip establish relation between slip &amp; coefficient of discharge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on above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on above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class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Elements –Filter-Regulator-Lubrication Unit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8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Pressure control valves</w:t>
            </w:r>
          </w:p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 relief valves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 regulation valves</w:t>
            </w:r>
          </w:p>
        </w:tc>
      </w:tr>
      <w:tr w:rsidR="00C34148" w:rsidRPr="00B01F33" w:rsidTr="0041418D">
        <w:trPr>
          <w:trHeight w:val="569"/>
        </w:trPr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Direction control valves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3/2DCV,5/2 DCV,5/3DCV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 control valves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Throttle valves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Symbols of pneumatic components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 control of single acting cylinder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1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Monthly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C01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03 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10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 of double acting cylinder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 of double acting cylinder with metering in and metering out control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class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Hydraulic system, its merit and demerits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Hydraulic accumulators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 control valves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 relief valves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EC0167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 regulation valves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1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Monthly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C01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04 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Direction control valves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3/2DCV,5/2 DCV,5/3DCV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 control valves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Throttle valves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Fluid power pumps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Vane pump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Radial piston pumps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Symbols for hydraulic components.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Actuators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Hydraulic circuits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6D7BF6" w:rsidRDefault="006D7BF6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7BF6" w:rsidRDefault="006D7BF6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 control of single acting cylinder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 of double acting cylinder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 of double acting cylinder with metering in control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 of double acting cylinder with metering out control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hydraulic and pneumatic system</w:t>
            </w:r>
          </w:p>
        </w:tc>
      </w:tr>
      <w:tr w:rsidR="00C34148" w:rsidRPr="00B01F33" w:rsidTr="0041418D">
        <w:tc>
          <w:tcPr>
            <w:tcW w:w="2263" w:type="dxa"/>
            <w:vMerge w:val="restart"/>
          </w:tcPr>
          <w:p w:rsidR="006D7BF6" w:rsidRDefault="006D7BF6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7BF6" w:rsidRDefault="006D7BF6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1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class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2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sion</w:t>
            </w:r>
            <w:r w:rsidRPr="00B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3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4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</w:tr>
      <w:tr w:rsidR="00C34148" w:rsidRPr="00B01F33" w:rsidTr="0041418D">
        <w:tc>
          <w:tcPr>
            <w:tcW w:w="2263" w:type="dxa"/>
            <w:vMerge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34148" w:rsidRPr="00B01F33" w:rsidRDefault="00C34148" w:rsidP="0041418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1F33">
              <w:rPr>
                <w:rFonts w:ascii="Times New Roman" w:hAnsi="Times New Roman" w:cs="Times New Roman"/>
                <w:lang w:val="en-US"/>
              </w:rPr>
              <w:t>5</w:t>
            </w:r>
            <w:r w:rsidRPr="00B01F33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5670" w:type="dxa"/>
          </w:tcPr>
          <w:p w:rsidR="00C34148" w:rsidRPr="00B01F33" w:rsidRDefault="00C34148" w:rsidP="004141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</w:tr>
      <w:bookmarkEnd w:id="0"/>
    </w:tbl>
    <w:p w:rsidR="00C34148" w:rsidRDefault="00C34148"/>
    <w:sectPr w:rsidR="00C34148" w:rsidSect="006D7BF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91"/>
    <w:rsid w:val="006D7BF6"/>
    <w:rsid w:val="00744FE8"/>
    <w:rsid w:val="00A052BC"/>
    <w:rsid w:val="00B66984"/>
    <w:rsid w:val="00C34148"/>
    <w:rsid w:val="00D27034"/>
    <w:rsid w:val="00D85D48"/>
    <w:rsid w:val="00E9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14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14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2023-07-06T09:43:00Z</cp:lastPrinted>
  <dcterms:created xsi:type="dcterms:W3CDTF">2023-07-06T09:39:00Z</dcterms:created>
  <dcterms:modified xsi:type="dcterms:W3CDTF">2024-05-30T07:18:00Z</dcterms:modified>
</cp:coreProperties>
</file>